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B3" w:rsidRDefault="008F46B3" w:rsidP="0073225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41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pt;height:58.5pt;visibility:visible">
            <v:imagedata r:id="rId5" o:title=""/>
          </v:shape>
        </w:pict>
      </w:r>
    </w:p>
    <w:p w:rsidR="008F46B3" w:rsidRDefault="008F46B3" w:rsidP="00732250">
      <w:pPr>
        <w:jc w:val="center"/>
        <w:rPr>
          <w:sz w:val="10"/>
        </w:rPr>
      </w:pPr>
    </w:p>
    <w:p w:rsidR="008F46B3" w:rsidRDefault="008F46B3" w:rsidP="0073225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F46B3" w:rsidRDefault="008F46B3" w:rsidP="00732250">
      <w:pPr>
        <w:jc w:val="center"/>
      </w:pPr>
      <w:r>
        <w:t>Администрации муниципального образования Собинский район Владимирской области</w:t>
      </w:r>
    </w:p>
    <w:p w:rsidR="008F46B3" w:rsidRDefault="008F46B3" w:rsidP="00732250">
      <w:pPr>
        <w:jc w:val="center"/>
      </w:pPr>
    </w:p>
    <w:p w:rsidR="008F46B3" w:rsidRDefault="008F46B3" w:rsidP="00732250">
      <w:pPr>
        <w:rPr>
          <w:sz w:val="28"/>
        </w:rPr>
      </w:pPr>
    </w:p>
    <w:p w:rsidR="008F46B3" w:rsidRDefault="008F46B3" w:rsidP="00732250">
      <w:pPr>
        <w:tabs>
          <w:tab w:val="left" w:pos="708"/>
          <w:tab w:val="left" w:pos="1416"/>
          <w:tab w:val="left" w:pos="2124"/>
          <w:tab w:val="left" w:pos="2832"/>
          <w:tab w:val="left" w:pos="8265"/>
        </w:tabs>
      </w:pPr>
      <w:r>
        <w:rPr>
          <w:sz w:val="28"/>
          <w:szCs w:val="28"/>
          <w:u w:val="single"/>
        </w:rPr>
        <w:t>10</w:t>
      </w:r>
      <w:r w:rsidRPr="00CA5D42">
        <w:rPr>
          <w:sz w:val="28"/>
          <w:szCs w:val="28"/>
          <w:u w:val="single"/>
        </w:rPr>
        <w:t>.09.2015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CA5D4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52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6B3" w:rsidRDefault="008F46B3" w:rsidP="0073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835"/>
        </w:tabs>
      </w:pP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-121" w:type="dxa"/>
        <w:tblLook w:val="01E0"/>
      </w:tblPr>
      <w:tblGrid>
        <w:gridCol w:w="4819"/>
        <w:gridCol w:w="4927"/>
      </w:tblGrid>
      <w:tr w:rsidR="008F46B3" w:rsidTr="00277471">
        <w:trPr>
          <w:jc w:val="center"/>
        </w:trPr>
        <w:tc>
          <w:tcPr>
            <w:tcW w:w="4819" w:type="dxa"/>
          </w:tcPr>
          <w:p w:rsidR="008F46B3" w:rsidRPr="00277471" w:rsidRDefault="008F46B3" w:rsidP="00277471">
            <w:pPr>
              <w:ind w:left="-53"/>
              <w:jc w:val="both"/>
              <w:rPr>
                <w:i/>
                <w:szCs w:val="22"/>
                <w:lang w:eastAsia="en-US"/>
              </w:rPr>
            </w:pPr>
            <w:r w:rsidRPr="00277471">
              <w:rPr>
                <w:i/>
                <w:szCs w:val="22"/>
                <w:lang w:eastAsia="en-US"/>
              </w:rPr>
              <w:t>О внесении изменений в постановление администрации района от 24.02.2014 № 208 «Об утверждении Положения о комплектовании групп муниципальных образовательных организаций Собинского района, реализующих основную общеобразовательную программу дошкольного образования»</w:t>
            </w:r>
          </w:p>
        </w:tc>
        <w:tc>
          <w:tcPr>
            <w:tcW w:w="4927" w:type="dxa"/>
          </w:tcPr>
          <w:p w:rsidR="008F46B3" w:rsidRPr="00277471" w:rsidRDefault="008F46B3" w:rsidP="00277471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8F46B3" w:rsidRDefault="008F46B3" w:rsidP="009247E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6B3" w:rsidRDefault="008F46B3" w:rsidP="000269A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E3C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AE3C4B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Pr="00AE3C4B">
        <w:rPr>
          <w:color w:val="000000"/>
          <w:sz w:val="28"/>
          <w:szCs w:val="28"/>
        </w:rPr>
        <w:t xml:space="preserve"> 29.12.2012 </w:t>
      </w:r>
      <w:r>
        <w:rPr>
          <w:color w:val="000000"/>
          <w:sz w:val="28"/>
          <w:szCs w:val="28"/>
        </w:rPr>
        <w:t xml:space="preserve"> </w:t>
      </w:r>
      <w:r w:rsidRPr="00AE3C4B">
        <w:rPr>
          <w:color w:val="000000"/>
          <w:sz w:val="28"/>
          <w:szCs w:val="28"/>
        </w:rPr>
        <w:t>№ 273-ФЗ</w:t>
      </w:r>
      <w:r>
        <w:rPr>
          <w:color w:val="000000"/>
          <w:sz w:val="28"/>
          <w:szCs w:val="28"/>
        </w:rPr>
        <w:t xml:space="preserve"> </w:t>
      </w:r>
      <w:r w:rsidRPr="00AE3C4B">
        <w:rPr>
          <w:color w:val="000000"/>
          <w:sz w:val="28"/>
          <w:szCs w:val="28"/>
        </w:rPr>
        <w:t>«Об образовании в Российской Федерации»</w:t>
      </w:r>
      <w:r>
        <w:rPr>
          <w:color w:val="000000"/>
          <w:sz w:val="28"/>
          <w:szCs w:val="28"/>
        </w:rPr>
        <w:t>,</w:t>
      </w:r>
      <w:r w:rsidRPr="009800A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Минобрнауки России от 30.08.2013 №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Pr="009800AF">
        <w:rPr>
          <w:sz w:val="28"/>
          <w:szCs w:val="28"/>
        </w:rPr>
        <w:br/>
      </w:r>
      <w:r>
        <w:rPr>
          <w:sz w:val="28"/>
          <w:szCs w:val="28"/>
        </w:rPr>
        <w:t xml:space="preserve">руководствуясь статьями 30 и 35 Устава района, администрация района                  п </w:t>
      </w:r>
      <w:r w:rsidRPr="001C4C96">
        <w:rPr>
          <w:sz w:val="28"/>
          <w:szCs w:val="28"/>
        </w:rPr>
        <w:t xml:space="preserve">о с т а н о в </w:t>
      </w:r>
      <w:r>
        <w:rPr>
          <w:sz w:val="28"/>
          <w:szCs w:val="28"/>
        </w:rPr>
        <w:t>л я е т</w:t>
      </w:r>
      <w:r w:rsidRPr="001C4C96">
        <w:rPr>
          <w:sz w:val="28"/>
          <w:szCs w:val="28"/>
        </w:rPr>
        <w:t>:</w:t>
      </w:r>
    </w:p>
    <w:p w:rsidR="008F46B3" w:rsidRPr="009247E2" w:rsidRDefault="008F46B3" w:rsidP="0002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  в  постановление администрации района от 24.02.2014 № 208  </w:t>
      </w:r>
      <w:r w:rsidRPr="009247E2">
        <w:rPr>
          <w:sz w:val="28"/>
          <w:szCs w:val="28"/>
        </w:rPr>
        <w:t>«</w:t>
      </w:r>
      <w:r w:rsidRPr="009247E2">
        <w:rPr>
          <w:sz w:val="28"/>
          <w:szCs w:val="28"/>
          <w:lang w:eastAsia="en-US"/>
        </w:rPr>
        <w:t>Об утверждении Положения о комплектовании групп муниципальных образовательных организаций Собинского района, реализующих основную общеобразовательную программу дошкольного образования</w:t>
      </w:r>
      <w:r w:rsidRPr="009247E2">
        <w:rPr>
          <w:sz w:val="28"/>
          <w:szCs w:val="28"/>
        </w:rPr>
        <w:t>» следующие  изменения:</w:t>
      </w:r>
    </w:p>
    <w:p w:rsidR="008F46B3" w:rsidRPr="000269A1" w:rsidRDefault="008F46B3" w:rsidP="000269A1">
      <w:pPr>
        <w:tabs>
          <w:tab w:val="left" w:pos="1260"/>
        </w:tabs>
        <w:ind w:right="21"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0269A1">
        <w:rPr>
          <w:sz w:val="28"/>
          <w:szCs w:val="28"/>
        </w:rPr>
        <w:t>Пункт 2.4.</w:t>
      </w:r>
      <w:r w:rsidRPr="000269A1">
        <w:rPr>
          <w:szCs w:val="28"/>
        </w:rPr>
        <w:t xml:space="preserve"> </w:t>
      </w:r>
      <w:r w:rsidRPr="000269A1">
        <w:rPr>
          <w:sz w:val="28"/>
          <w:szCs w:val="28"/>
        </w:rPr>
        <w:t>изложить в следующей редакции:</w:t>
      </w:r>
      <w:r w:rsidRPr="000269A1">
        <w:rPr>
          <w:sz w:val="28"/>
        </w:rPr>
        <w:t xml:space="preserve"> «В образовательную организацию принимаются дети в возрасте от 2 месяцев до 7 лет на основании:</w:t>
      </w:r>
    </w:p>
    <w:p w:rsidR="008F46B3" w:rsidRDefault="008F46B3" w:rsidP="009247E2">
      <w:pPr>
        <w:numPr>
          <w:ilvl w:val="0"/>
          <w:numId w:val="1"/>
        </w:numPr>
        <w:tabs>
          <w:tab w:val="clear" w:pos="1155"/>
        </w:tabs>
        <w:ind w:left="900" w:right="21"/>
        <w:jc w:val="both"/>
        <w:rPr>
          <w:sz w:val="28"/>
        </w:rPr>
      </w:pPr>
      <w:r>
        <w:rPr>
          <w:sz w:val="28"/>
        </w:rPr>
        <w:t xml:space="preserve"> медицинского заключения;</w:t>
      </w:r>
    </w:p>
    <w:p w:rsidR="008F46B3" w:rsidRDefault="008F46B3" w:rsidP="009247E2">
      <w:pPr>
        <w:numPr>
          <w:ilvl w:val="0"/>
          <w:numId w:val="1"/>
        </w:numPr>
        <w:tabs>
          <w:tab w:val="clear" w:pos="1155"/>
        </w:tabs>
        <w:ind w:left="900" w:right="21"/>
        <w:jc w:val="both"/>
        <w:rPr>
          <w:sz w:val="28"/>
        </w:rPr>
      </w:pPr>
      <w:r w:rsidRPr="009247E2">
        <w:rPr>
          <w:sz w:val="28"/>
        </w:rPr>
        <w:t>путевки, выданной Управлением образования;</w:t>
      </w:r>
    </w:p>
    <w:p w:rsidR="008F46B3" w:rsidRDefault="008F46B3" w:rsidP="009247E2">
      <w:pPr>
        <w:numPr>
          <w:ilvl w:val="0"/>
          <w:numId w:val="1"/>
        </w:numPr>
        <w:tabs>
          <w:tab w:val="clear" w:pos="1155"/>
        </w:tabs>
        <w:ind w:left="900" w:right="21"/>
        <w:jc w:val="both"/>
        <w:rPr>
          <w:sz w:val="28"/>
        </w:rPr>
      </w:pPr>
      <w:r w:rsidRPr="009247E2">
        <w:rPr>
          <w:sz w:val="28"/>
        </w:rPr>
        <w:t>свидетельства о рождении ребенка;</w:t>
      </w:r>
    </w:p>
    <w:p w:rsidR="008F46B3" w:rsidRDefault="008F46B3" w:rsidP="009247E2">
      <w:pPr>
        <w:numPr>
          <w:ilvl w:val="0"/>
          <w:numId w:val="1"/>
        </w:numPr>
        <w:tabs>
          <w:tab w:val="clear" w:pos="1155"/>
        </w:tabs>
        <w:ind w:left="900" w:right="21"/>
        <w:jc w:val="both"/>
        <w:rPr>
          <w:sz w:val="28"/>
        </w:rPr>
      </w:pPr>
      <w:r w:rsidRPr="009247E2">
        <w:rPr>
          <w:sz w:val="28"/>
        </w:rPr>
        <w:t>письменного заявления одного из родителей (законных представителей) ребёнка;</w:t>
      </w:r>
    </w:p>
    <w:p w:rsidR="008F46B3" w:rsidRPr="009247E2" w:rsidRDefault="008F46B3" w:rsidP="009247E2">
      <w:pPr>
        <w:numPr>
          <w:ilvl w:val="0"/>
          <w:numId w:val="1"/>
        </w:numPr>
        <w:tabs>
          <w:tab w:val="clear" w:pos="1155"/>
        </w:tabs>
        <w:ind w:left="900" w:right="21"/>
        <w:jc w:val="both"/>
        <w:rPr>
          <w:sz w:val="28"/>
        </w:rPr>
      </w:pPr>
      <w:r w:rsidRPr="009247E2">
        <w:rPr>
          <w:sz w:val="28"/>
        </w:rPr>
        <w:t>документов, удостоверяющих личность одного из родителей (законных представителей)».</w:t>
      </w:r>
    </w:p>
    <w:p w:rsidR="008F46B3" w:rsidRPr="000269A1" w:rsidRDefault="008F46B3" w:rsidP="000269A1">
      <w:pPr>
        <w:ind w:right="21" w:firstLine="709"/>
        <w:jc w:val="both"/>
        <w:rPr>
          <w:rStyle w:val="BodyTextChar"/>
          <w:sz w:val="28"/>
        </w:rPr>
      </w:pPr>
      <w:r>
        <w:rPr>
          <w:sz w:val="28"/>
          <w:szCs w:val="28"/>
        </w:rPr>
        <w:t xml:space="preserve">1.2. </w:t>
      </w:r>
      <w:r w:rsidRPr="000269A1">
        <w:rPr>
          <w:sz w:val="28"/>
          <w:szCs w:val="28"/>
        </w:rPr>
        <w:t xml:space="preserve">Подпункт 15 пункта </w:t>
      </w:r>
      <w:r>
        <w:rPr>
          <w:sz w:val="28"/>
          <w:szCs w:val="28"/>
        </w:rPr>
        <w:t>2.15</w:t>
      </w:r>
      <w:r w:rsidRPr="000269A1">
        <w:rPr>
          <w:sz w:val="28"/>
          <w:szCs w:val="28"/>
        </w:rPr>
        <w:t xml:space="preserve"> исключить </w:t>
      </w:r>
    </w:p>
    <w:p w:rsidR="008F46B3" w:rsidRPr="000269A1" w:rsidRDefault="008F46B3" w:rsidP="000269A1">
      <w:pPr>
        <w:tabs>
          <w:tab w:val="left" w:pos="851"/>
        </w:tabs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269A1">
        <w:rPr>
          <w:sz w:val="28"/>
          <w:szCs w:val="28"/>
        </w:rPr>
        <w:t xml:space="preserve">Пункт 3.9. изложить в следующей редакции: «Количество детей в группах общеразвивающей направленности определяется исходя из расчета площади групповой (игровой) комнаты –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 w:rsidRPr="000269A1">
          <w:rPr>
            <w:sz w:val="28"/>
            <w:szCs w:val="28"/>
          </w:rPr>
          <w:t>2,5 метров</w:t>
        </w:r>
      </w:smartTag>
      <w:r w:rsidRPr="000269A1">
        <w:rPr>
          <w:sz w:val="28"/>
          <w:szCs w:val="28"/>
        </w:rPr>
        <w:t xml:space="preserve"> квадратных на 1 ребенка и для дошкольного возраста (от 3-х до 7-ми лет) – не менее </w:t>
      </w:r>
      <w:smartTag w:uri="urn:schemas-microsoft-com:office:smarttags" w:element="metricconverter">
        <w:smartTagPr>
          <w:attr w:name="ProductID" w:val="2,0 метров"/>
        </w:smartTagPr>
        <w:r w:rsidRPr="000269A1">
          <w:rPr>
            <w:sz w:val="28"/>
            <w:szCs w:val="28"/>
          </w:rPr>
          <w:t>2,0 метров</w:t>
        </w:r>
      </w:smartTag>
      <w:r w:rsidRPr="000269A1">
        <w:rPr>
          <w:sz w:val="28"/>
          <w:szCs w:val="28"/>
        </w:rPr>
        <w:t xml:space="preserve"> квадратных на одного ребенка».</w:t>
      </w:r>
    </w:p>
    <w:p w:rsidR="008F46B3" w:rsidRDefault="008F46B3" w:rsidP="000269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района по социальным  вопросам, управлению и работе с населением.</w:t>
      </w:r>
    </w:p>
    <w:p w:rsidR="008F46B3" w:rsidRDefault="008F46B3" w:rsidP="000269A1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газете «Доверие».</w:t>
      </w:r>
      <w:r>
        <w:rPr>
          <w:szCs w:val="28"/>
        </w:rPr>
        <w:t xml:space="preserve">                            </w:t>
      </w: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Врио главы района                                                                                          И.В. Ухов</w:t>
      </w: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46B3" w:rsidRDefault="008F46B3" w:rsidP="009247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8F46B3" w:rsidSect="009247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E4"/>
    <w:multiLevelType w:val="hybridMultilevel"/>
    <w:tmpl w:val="B5EC9286"/>
    <w:lvl w:ilvl="0" w:tplc="FFFFFFF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25345"/>
    <w:multiLevelType w:val="multilevel"/>
    <w:tmpl w:val="43BAAE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4D0F77AD"/>
    <w:multiLevelType w:val="multilevel"/>
    <w:tmpl w:val="4DB227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F5B6378"/>
    <w:multiLevelType w:val="hybridMultilevel"/>
    <w:tmpl w:val="3C7A9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7E2"/>
    <w:rsid w:val="000269A1"/>
    <w:rsid w:val="001C4C96"/>
    <w:rsid w:val="00277471"/>
    <w:rsid w:val="003927F6"/>
    <w:rsid w:val="004E1979"/>
    <w:rsid w:val="005B760A"/>
    <w:rsid w:val="0071319E"/>
    <w:rsid w:val="00720B73"/>
    <w:rsid w:val="00732250"/>
    <w:rsid w:val="0075769A"/>
    <w:rsid w:val="007868D2"/>
    <w:rsid w:val="008E4E92"/>
    <w:rsid w:val="008F46B3"/>
    <w:rsid w:val="009247E2"/>
    <w:rsid w:val="00971EB7"/>
    <w:rsid w:val="0097750D"/>
    <w:rsid w:val="009800AF"/>
    <w:rsid w:val="00A341BA"/>
    <w:rsid w:val="00A7360B"/>
    <w:rsid w:val="00AE3C4B"/>
    <w:rsid w:val="00CA5D42"/>
    <w:rsid w:val="00DB15E5"/>
    <w:rsid w:val="00F1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4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247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4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7E2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link w:val="BodyText"/>
    <w:uiPriority w:val="99"/>
    <w:locked/>
    <w:rsid w:val="0071319E"/>
    <w:rPr>
      <w:rFonts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1319E"/>
    <w:pPr>
      <w:widowControl w:val="0"/>
      <w:shd w:val="clear" w:color="auto" w:fill="FFFFFF"/>
      <w:spacing w:line="324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758F2"/>
    <w:rPr>
      <w:rFonts w:ascii="Times New Roman" w:eastAsia="Times New Roman" w:hAnsi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1319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13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543</Words>
  <Characters>3101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mironova.tat'yana</dc:creator>
  <cp:keywords/>
  <dc:description/>
  <cp:lastModifiedBy>stepanova.tatyana</cp:lastModifiedBy>
  <cp:revision>2</cp:revision>
  <cp:lastPrinted>2015-09-10T08:05:00Z</cp:lastPrinted>
  <dcterms:created xsi:type="dcterms:W3CDTF">2015-09-10T08:23:00Z</dcterms:created>
  <dcterms:modified xsi:type="dcterms:W3CDTF">2015-09-10T08:23:00Z</dcterms:modified>
</cp:coreProperties>
</file>